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0B42" w14:textId="3B2834C3" w:rsidR="00BD29DB" w:rsidRDefault="00CF04A8" w:rsidP="003E306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BCDBF" wp14:editId="0AE78AD9">
                <wp:simplePos x="0" y="0"/>
                <wp:positionH relativeFrom="column">
                  <wp:posOffset>2385060</wp:posOffset>
                </wp:positionH>
                <wp:positionV relativeFrom="paragraph">
                  <wp:posOffset>106680</wp:posOffset>
                </wp:positionV>
                <wp:extent cx="3802380" cy="79248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85CE0" w14:textId="77777777" w:rsidR="00CF04A8" w:rsidRDefault="00CF04A8" w:rsidP="00CF04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4B948"/>
                                <w:sz w:val="28"/>
                                <w:szCs w:val="28"/>
                              </w:rPr>
                            </w:pPr>
                          </w:p>
                          <w:p w14:paraId="6D2E54C6" w14:textId="53500119" w:rsidR="00CF04A8" w:rsidRPr="00CF04A8" w:rsidRDefault="00CF04A8" w:rsidP="00CF04A8">
                            <w:pPr>
                              <w:jc w:val="right"/>
                              <w:rPr>
                                <w:rFonts w:ascii="Arial" w:hAnsi="Arial" w:cs="Arial"/>
                                <w:color w:val="54B948"/>
                                <w:sz w:val="28"/>
                                <w:szCs w:val="28"/>
                              </w:rPr>
                            </w:pPr>
                            <w:r w:rsidRPr="00CF04A8">
                              <w:rPr>
                                <w:rFonts w:ascii="Arial" w:hAnsi="Arial" w:cs="Arial"/>
                                <w:b/>
                                <w:color w:val="54B948"/>
                                <w:sz w:val="28"/>
                                <w:szCs w:val="28"/>
                              </w:rPr>
                              <w:t>CEWD State Energy Workforce Consortia Website Branding Guidelines</w:t>
                            </w:r>
                          </w:p>
                          <w:p w14:paraId="0531A4B8" w14:textId="01747EBA" w:rsidR="00062343" w:rsidRPr="00CF04A8" w:rsidRDefault="00062343" w:rsidP="00CF04A8">
                            <w:pPr>
                              <w:jc w:val="right"/>
                              <w:rPr>
                                <w:rFonts w:ascii="Arial" w:hAnsi="Arial" w:cs="Arial"/>
                                <w:color w:val="54B94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BCDB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7.8pt;margin-top:8.4pt;width:299.4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" filled="f" stroked="f">
                <v:textbox>
                  <w:txbxContent>
                    <w:p w14:paraId="7E385CE0" w14:textId="77777777" w:rsidR="00CF04A8" w:rsidRDefault="00CF04A8" w:rsidP="00CF04A8">
                      <w:pPr>
                        <w:jc w:val="right"/>
                        <w:rPr>
                          <w:rFonts w:ascii="Arial" w:hAnsi="Arial" w:cs="Arial"/>
                          <w:b/>
                          <w:color w:val="54B948"/>
                          <w:sz w:val="28"/>
                          <w:szCs w:val="28"/>
                        </w:rPr>
                      </w:pPr>
                    </w:p>
                    <w:p w14:paraId="6D2E54C6" w14:textId="53500119" w:rsidR="00CF04A8" w:rsidRPr="00CF04A8" w:rsidRDefault="00CF04A8" w:rsidP="00CF04A8">
                      <w:pPr>
                        <w:jc w:val="right"/>
                        <w:rPr>
                          <w:rFonts w:ascii="Arial" w:hAnsi="Arial" w:cs="Arial"/>
                          <w:color w:val="54B948"/>
                          <w:sz w:val="28"/>
                          <w:szCs w:val="28"/>
                        </w:rPr>
                      </w:pPr>
                      <w:r w:rsidRPr="00CF04A8">
                        <w:rPr>
                          <w:rFonts w:ascii="Arial" w:hAnsi="Arial" w:cs="Arial"/>
                          <w:b/>
                          <w:color w:val="54B948"/>
                          <w:sz w:val="28"/>
                          <w:szCs w:val="28"/>
                        </w:rPr>
                        <w:t>CEWD State Energy Workforce Consortia Website Branding Guidelines</w:t>
                      </w:r>
                    </w:p>
                    <w:p w14:paraId="0531A4B8" w14:textId="01747EBA" w:rsidR="00062343" w:rsidRPr="00CF04A8" w:rsidRDefault="00062343" w:rsidP="00CF04A8">
                      <w:pPr>
                        <w:jc w:val="right"/>
                        <w:rPr>
                          <w:rFonts w:ascii="Arial" w:hAnsi="Arial" w:cs="Arial"/>
                          <w:color w:val="54B94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12A">
        <w:rPr>
          <w:noProof/>
          <w:color w:val="6E297B"/>
        </w:rPr>
        <w:drawing>
          <wp:anchor distT="0" distB="0" distL="114300" distR="114300" simplePos="0" relativeHeight="251658752" behindDoc="0" locked="0" layoutInCell="1" allowOverlap="1" wp14:anchorId="412F676B" wp14:editId="5AEA06D2">
            <wp:simplePos x="0" y="0"/>
            <wp:positionH relativeFrom="column">
              <wp:posOffset>-117475</wp:posOffset>
            </wp:positionH>
            <wp:positionV relativeFrom="paragraph">
              <wp:posOffset>-114300</wp:posOffset>
            </wp:positionV>
            <wp:extent cx="2292612" cy="914400"/>
            <wp:effectExtent l="0" t="0" r="0" b="0"/>
            <wp:wrapNone/>
            <wp:docPr id="7" name="Picture 7" descr="../cewd%20new%20logo%20w%20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cewd%20new%20logo%20w%20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4" t="16329" r="20697" b="30040"/>
                    <a:stretch/>
                  </pic:blipFill>
                  <pic:spPr bwMode="auto">
                    <a:xfrm>
                      <a:off x="0" y="0"/>
                      <a:ext cx="22926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AF">
        <w:rPr>
          <w:noProof/>
        </w:rPr>
        <w:drawing>
          <wp:inline distT="0" distB="0" distL="0" distR="0" wp14:anchorId="43B32011" wp14:editId="49E217B3">
            <wp:extent cx="6124575" cy="828675"/>
            <wp:effectExtent l="0" t="0" r="0" b="9525"/>
            <wp:docPr id="1" name="Picture 1" descr="cewd word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wd word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08645" w14:textId="04D004A3" w:rsidR="000D280A" w:rsidRDefault="000D280A" w:rsidP="000D280A">
      <w:pPr>
        <w:rPr>
          <w:color w:val="6E297B"/>
        </w:rPr>
      </w:pPr>
    </w:p>
    <w:p w14:paraId="68167BE6" w14:textId="5A78A131" w:rsidR="00CF04A8" w:rsidRPr="00CF04A8" w:rsidRDefault="00CF04A8" w:rsidP="00D51B7B">
      <w:pPr>
        <w:ind w:left="360" w:right="360"/>
        <w:rPr>
          <w:rFonts w:asciiTheme="minorHAnsi" w:hAnsiTheme="minorHAnsi" w:cstheme="minorHAnsi"/>
          <w:sz w:val="24"/>
          <w:szCs w:val="24"/>
        </w:rPr>
      </w:pPr>
      <w:r w:rsidRPr="00CF04A8">
        <w:rPr>
          <w:rFonts w:asciiTheme="minorHAnsi" w:hAnsiTheme="minorHAnsi" w:cstheme="minorHAnsi"/>
          <w:sz w:val="24"/>
          <w:szCs w:val="24"/>
        </w:rPr>
        <w:t xml:space="preserve">The following guidelines are intended for use by CEWD State Energy Workforce Consortia </w:t>
      </w:r>
      <w:r w:rsidR="00DF6D0C">
        <w:rPr>
          <w:rFonts w:asciiTheme="minorHAnsi" w:hAnsiTheme="minorHAnsi" w:cstheme="minorHAnsi"/>
          <w:sz w:val="24"/>
          <w:szCs w:val="24"/>
        </w:rPr>
        <w:t>when</w:t>
      </w:r>
      <w:r w:rsidRPr="00CF04A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CF04A8">
        <w:rPr>
          <w:rFonts w:asciiTheme="minorHAnsi" w:hAnsiTheme="minorHAnsi" w:cstheme="minorHAnsi"/>
          <w:sz w:val="24"/>
          <w:szCs w:val="24"/>
        </w:rPr>
        <w:t xml:space="preserve">developing websites that will not be hosted by CEWD. </w:t>
      </w:r>
    </w:p>
    <w:p w14:paraId="1C76C9F2" w14:textId="77777777" w:rsidR="00CF04A8" w:rsidRPr="00CF04A8" w:rsidRDefault="00CF04A8" w:rsidP="00D51B7B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101B27EA" w14:textId="419C18F8" w:rsidR="00C63015" w:rsidRPr="00C63015" w:rsidRDefault="00C63015" w:rsidP="00D51B7B">
      <w:pPr>
        <w:pStyle w:val="ListParagraph"/>
        <w:numPr>
          <w:ilvl w:val="0"/>
          <w:numId w:val="10"/>
        </w:numPr>
        <w:ind w:right="360"/>
        <w:rPr>
          <w:rFonts w:asciiTheme="minorHAnsi" w:hAnsiTheme="minorHAnsi" w:cstheme="minorHAnsi"/>
        </w:rPr>
      </w:pPr>
      <w:r w:rsidRPr="00C63015">
        <w:rPr>
          <w:rFonts w:asciiTheme="minorHAnsi" w:hAnsiTheme="minorHAnsi" w:cstheme="minorHAnsi"/>
        </w:rPr>
        <w:t xml:space="preserve">State Energy Workforce Consortia must use the official Get </w:t>
      </w:r>
      <w:proofErr w:type="gramStart"/>
      <w:r w:rsidRPr="00C63015">
        <w:rPr>
          <w:rFonts w:asciiTheme="minorHAnsi" w:hAnsiTheme="minorHAnsi" w:cstheme="minorHAnsi"/>
        </w:rPr>
        <w:t>Into</w:t>
      </w:r>
      <w:proofErr w:type="gramEnd"/>
      <w:r w:rsidRPr="00C63015">
        <w:rPr>
          <w:rFonts w:asciiTheme="minorHAnsi" w:hAnsiTheme="minorHAnsi" w:cstheme="minorHAnsi"/>
        </w:rPr>
        <w:t xml:space="preserve"> Energy [[state]] logo, preferably in top left corner, o</w:t>
      </w:r>
      <w:r>
        <w:rPr>
          <w:rFonts w:asciiTheme="minorHAnsi" w:hAnsiTheme="minorHAnsi" w:cstheme="minorHAnsi"/>
        </w:rPr>
        <w:t>n</w:t>
      </w:r>
      <w:r w:rsidRPr="00C63015">
        <w:rPr>
          <w:rFonts w:asciiTheme="minorHAnsi" w:hAnsiTheme="minorHAnsi" w:cstheme="minorHAnsi"/>
        </w:rPr>
        <w:t xml:space="preserve"> materials produced to represent the consortium.</w:t>
      </w:r>
    </w:p>
    <w:p w14:paraId="7CD70895" w14:textId="77777777" w:rsidR="00C63015" w:rsidRPr="00C63015" w:rsidRDefault="00C63015" w:rsidP="00D51B7B">
      <w:pPr>
        <w:pStyle w:val="ListParagraph"/>
        <w:numPr>
          <w:ilvl w:val="1"/>
          <w:numId w:val="10"/>
        </w:numPr>
        <w:ind w:right="360"/>
        <w:rPr>
          <w:rFonts w:asciiTheme="minorHAnsi" w:hAnsiTheme="minorHAnsi" w:cstheme="minorHAnsi"/>
        </w:rPr>
      </w:pPr>
      <w:r w:rsidRPr="00C63015">
        <w:rPr>
          <w:rFonts w:asciiTheme="minorHAnsi" w:hAnsiTheme="minorHAnsi" w:cstheme="minorHAnsi"/>
        </w:rPr>
        <w:t>Color palette of logo cannot be changed.</w:t>
      </w:r>
    </w:p>
    <w:p w14:paraId="60712E65" w14:textId="77777777" w:rsidR="00C63015" w:rsidRPr="00C63015" w:rsidRDefault="00C63015" w:rsidP="00D51B7B">
      <w:pPr>
        <w:pStyle w:val="ListParagraph"/>
        <w:numPr>
          <w:ilvl w:val="1"/>
          <w:numId w:val="10"/>
        </w:numPr>
        <w:ind w:right="360"/>
        <w:rPr>
          <w:rFonts w:asciiTheme="minorHAnsi" w:hAnsiTheme="minorHAnsi" w:cstheme="minorHAnsi"/>
        </w:rPr>
      </w:pPr>
      <w:r w:rsidRPr="00C63015">
        <w:rPr>
          <w:rFonts w:asciiTheme="minorHAnsi" w:hAnsiTheme="minorHAnsi" w:cstheme="minorHAnsi"/>
        </w:rPr>
        <w:t xml:space="preserve">Logo cannot be altered, or a different logo developed, without prior approval of CEWD. </w:t>
      </w:r>
    </w:p>
    <w:p w14:paraId="710DB2AD" w14:textId="5721AFE3" w:rsidR="00C63015" w:rsidRPr="00C63015" w:rsidRDefault="00C63015" w:rsidP="00D51B7B">
      <w:pPr>
        <w:pStyle w:val="ListParagraph"/>
        <w:numPr>
          <w:ilvl w:val="0"/>
          <w:numId w:val="10"/>
        </w:numPr>
        <w:ind w:right="360"/>
        <w:rPr>
          <w:rFonts w:asciiTheme="minorHAnsi" w:hAnsiTheme="minorHAnsi" w:cstheme="minorHAnsi"/>
        </w:rPr>
      </w:pPr>
      <w:r w:rsidRPr="00C63015">
        <w:rPr>
          <w:rFonts w:asciiTheme="minorHAnsi" w:hAnsiTheme="minorHAnsi" w:cstheme="minorHAnsi"/>
        </w:rPr>
        <w:t>Website design must use primary colors from the GIE logo or main GIE website (blue, teal, orange, yellow)</w:t>
      </w:r>
      <w:r>
        <w:rPr>
          <w:rFonts w:asciiTheme="minorHAnsi" w:hAnsiTheme="minorHAnsi" w:cstheme="minorHAnsi"/>
        </w:rPr>
        <w:t>:</w:t>
      </w:r>
      <w:r w:rsidRPr="00C63015">
        <w:rPr>
          <w:rFonts w:asciiTheme="minorHAnsi" w:hAnsiTheme="minorHAnsi" w:cstheme="minorHAnsi"/>
        </w:rPr>
        <w:t xml:space="preserve"> </w:t>
      </w:r>
    </w:p>
    <w:p w14:paraId="358C9CD2" w14:textId="77777777" w:rsidR="00C63015" w:rsidRPr="00C63015" w:rsidRDefault="00C63015" w:rsidP="00D51B7B">
      <w:pPr>
        <w:pStyle w:val="ListParagraph"/>
        <w:numPr>
          <w:ilvl w:val="1"/>
          <w:numId w:val="10"/>
        </w:numPr>
        <w:ind w:right="360"/>
        <w:rPr>
          <w:rFonts w:asciiTheme="minorHAnsi" w:eastAsia="Times New Roman" w:hAnsiTheme="minorHAnsi" w:cstheme="minorHAnsi"/>
        </w:rPr>
      </w:pPr>
      <w:r w:rsidRPr="00C63015">
        <w:rPr>
          <w:rFonts w:asciiTheme="minorHAnsi" w:eastAsia="Times New Roman" w:hAnsiTheme="minorHAnsi" w:cstheme="minorHAnsi"/>
        </w:rPr>
        <w:t>Teal: C82 M24 Y38 K2</w:t>
      </w:r>
    </w:p>
    <w:p w14:paraId="6E68F56F" w14:textId="77777777" w:rsidR="00C63015" w:rsidRPr="00C63015" w:rsidRDefault="00C63015" w:rsidP="00D51B7B">
      <w:pPr>
        <w:pStyle w:val="ListParagraph"/>
        <w:numPr>
          <w:ilvl w:val="1"/>
          <w:numId w:val="10"/>
        </w:numPr>
        <w:ind w:right="360"/>
        <w:rPr>
          <w:rFonts w:asciiTheme="minorHAnsi" w:eastAsia="Times New Roman" w:hAnsiTheme="minorHAnsi" w:cstheme="minorHAnsi"/>
        </w:rPr>
      </w:pPr>
      <w:r w:rsidRPr="00C63015">
        <w:rPr>
          <w:rFonts w:asciiTheme="minorHAnsi" w:eastAsia="Times New Roman" w:hAnsiTheme="minorHAnsi" w:cstheme="minorHAnsi"/>
        </w:rPr>
        <w:t>Blue: C100 M35 Y20 K0</w:t>
      </w:r>
    </w:p>
    <w:p w14:paraId="4B9C98A9" w14:textId="77777777" w:rsidR="00C63015" w:rsidRPr="00C63015" w:rsidRDefault="00C63015" w:rsidP="00D51B7B">
      <w:pPr>
        <w:pStyle w:val="ListParagraph"/>
        <w:numPr>
          <w:ilvl w:val="1"/>
          <w:numId w:val="10"/>
        </w:numPr>
        <w:ind w:right="360"/>
        <w:rPr>
          <w:rFonts w:asciiTheme="minorHAnsi" w:eastAsia="Times New Roman" w:hAnsiTheme="minorHAnsi" w:cstheme="minorHAnsi"/>
        </w:rPr>
      </w:pPr>
      <w:r w:rsidRPr="00C63015">
        <w:rPr>
          <w:rFonts w:asciiTheme="minorHAnsi" w:eastAsia="Times New Roman" w:hAnsiTheme="minorHAnsi" w:cstheme="minorHAnsi"/>
        </w:rPr>
        <w:t>Orange gradient: C0 M50 Y100 K0</w:t>
      </w:r>
    </w:p>
    <w:p w14:paraId="5199769E" w14:textId="77777777" w:rsidR="00C63015" w:rsidRPr="00C63015" w:rsidRDefault="00C63015" w:rsidP="00D51B7B">
      <w:pPr>
        <w:pStyle w:val="ListParagraph"/>
        <w:numPr>
          <w:ilvl w:val="1"/>
          <w:numId w:val="10"/>
        </w:numPr>
        <w:ind w:right="360"/>
        <w:rPr>
          <w:rFonts w:asciiTheme="minorHAnsi" w:eastAsia="Times New Roman" w:hAnsiTheme="minorHAnsi" w:cstheme="minorHAnsi"/>
        </w:rPr>
      </w:pPr>
      <w:r w:rsidRPr="00C63015">
        <w:rPr>
          <w:rFonts w:asciiTheme="minorHAnsi" w:eastAsia="Times New Roman" w:hAnsiTheme="minorHAnsi" w:cstheme="minorHAnsi"/>
        </w:rPr>
        <w:t>Yellow gradient: C6 M0 Y90 K0</w:t>
      </w:r>
    </w:p>
    <w:p w14:paraId="07686278" w14:textId="77777777" w:rsidR="00C63015" w:rsidRPr="00C63015" w:rsidRDefault="00C63015" w:rsidP="00D51B7B">
      <w:pPr>
        <w:pStyle w:val="ListParagraph"/>
        <w:numPr>
          <w:ilvl w:val="1"/>
          <w:numId w:val="10"/>
        </w:numPr>
        <w:ind w:right="360"/>
        <w:rPr>
          <w:rFonts w:asciiTheme="minorHAnsi" w:hAnsiTheme="minorHAnsi" w:cstheme="minorHAnsi"/>
        </w:rPr>
      </w:pPr>
      <w:r w:rsidRPr="00C63015">
        <w:rPr>
          <w:rFonts w:asciiTheme="minorHAnsi" w:hAnsiTheme="minorHAnsi" w:cstheme="minorHAnsi"/>
        </w:rPr>
        <w:t>Other colors can be used to accent the site if needed</w:t>
      </w:r>
    </w:p>
    <w:p w14:paraId="4A964B9E" w14:textId="77777777" w:rsidR="00C63015" w:rsidRPr="00C63015" w:rsidRDefault="00C63015" w:rsidP="00D51B7B">
      <w:pPr>
        <w:pStyle w:val="ListParagraph"/>
        <w:numPr>
          <w:ilvl w:val="0"/>
          <w:numId w:val="10"/>
        </w:numPr>
        <w:ind w:right="360"/>
        <w:rPr>
          <w:rFonts w:asciiTheme="minorHAnsi" w:hAnsiTheme="minorHAnsi" w:cstheme="minorHAnsi"/>
        </w:rPr>
      </w:pPr>
      <w:r w:rsidRPr="00C63015">
        <w:rPr>
          <w:rFonts w:asciiTheme="minorHAnsi" w:hAnsiTheme="minorHAnsi" w:cstheme="minorHAnsi"/>
        </w:rPr>
        <w:t xml:space="preserve">Websites must include links to the main GIE site, Troops to Energy Jobs site, and CEWD site.  Options for placement include: </w:t>
      </w:r>
    </w:p>
    <w:p w14:paraId="02DFC4D1" w14:textId="77777777" w:rsidR="00C63015" w:rsidRPr="00C63015" w:rsidRDefault="00C63015" w:rsidP="00D51B7B">
      <w:pPr>
        <w:pStyle w:val="ListParagraph"/>
        <w:numPr>
          <w:ilvl w:val="1"/>
          <w:numId w:val="10"/>
        </w:numPr>
        <w:ind w:right="360"/>
        <w:rPr>
          <w:rFonts w:asciiTheme="minorHAnsi" w:hAnsiTheme="minorHAnsi" w:cstheme="minorHAnsi"/>
        </w:rPr>
      </w:pPr>
      <w:r w:rsidRPr="00C63015">
        <w:rPr>
          <w:rFonts w:asciiTheme="minorHAnsi" w:hAnsiTheme="minorHAnsi" w:cstheme="minorHAnsi"/>
        </w:rPr>
        <w:t>Main site navigation</w:t>
      </w:r>
    </w:p>
    <w:p w14:paraId="5D8E464A" w14:textId="77777777" w:rsidR="00C63015" w:rsidRPr="00C63015" w:rsidRDefault="00C63015" w:rsidP="00D51B7B">
      <w:pPr>
        <w:pStyle w:val="ListParagraph"/>
        <w:numPr>
          <w:ilvl w:val="1"/>
          <w:numId w:val="10"/>
        </w:numPr>
        <w:ind w:right="360"/>
        <w:rPr>
          <w:rFonts w:asciiTheme="minorHAnsi" w:hAnsiTheme="minorHAnsi" w:cstheme="minorHAnsi"/>
        </w:rPr>
      </w:pPr>
      <w:r w:rsidRPr="00C63015">
        <w:rPr>
          <w:rFonts w:asciiTheme="minorHAnsi" w:hAnsiTheme="minorHAnsi" w:cstheme="minorHAnsi"/>
        </w:rPr>
        <w:t>Secondary navigation that matches the main GIE site navigation</w:t>
      </w:r>
    </w:p>
    <w:p w14:paraId="362B5FD9" w14:textId="77777777" w:rsidR="00C63015" w:rsidRPr="00C63015" w:rsidRDefault="00C63015" w:rsidP="00D51B7B">
      <w:pPr>
        <w:pStyle w:val="ListParagraph"/>
        <w:numPr>
          <w:ilvl w:val="1"/>
          <w:numId w:val="10"/>
        </w:numPr>
        <w:ind w:right="360"/>
        <w:rPr>
          <w:rFonts w:asciiTheme="minorHAnsi" w:hAnsiTheme="minorHAnsi" w:cstheme="minorHAnsi"/>
        </w:rPr>
      </w:pPr>
      <w:r w:rsidRPr="00C63015">
        <w:rPr>
          <w:rFonts w:asciiTheme="minorHAnsi" w:hAnsiTheme="minorHAnsi" w:cstheme="minorHAnsi"/>
        </w:rPr>
        <w:t>Within another section, such as ‘Partners/Alliances’, ‘Careers in Energy’, ‘About Us’</w:t>
      </w:r>
    </w:p>
    <w:p w14:paraId="3908E5F1" w14:textId="77777777" w:rsidR="00C63015" w:rsidRPr="00C63015" w:rsidRDefault="00C63015" w:rsidP="00D51B7B">
      <w:pPr>
        <w:pStyle w:val="ListParagraph"/>
        <w:numPr>
          <w:ilvl w:val="0"/>
          <w:numId w:val="10"/>
        </w:numPr>
        <w:ind w:right="360"/>
        <w:rPr>
          <w:rFonts w:asciiTheme="minorHAnsi" w:hAnsiTheme="minorHAnsi" w:cstheme="minorHAnsi"/>
        </w:rPr>
      </w:pPr>
      <w:r w:rsidRPr="00C63015">
        <w:rPr>
          <w:rFonts w:asciiTheme="minorHAnsi" w:hAnsiTheme="minorHAnsi" w:cstheme="minorHAnsi"/>
        </w:rPr>
        <w:t>Websites must Include a list of consortium members that links to their websites (can either be a text list of the member names, or images of member logos)</w:t>
      </w:r>
    </w:p>
    <w:p w14:paraId="256A2DC9" w14:textId="6FC6506A" w:rsidR="00C63015" w:rsidRDefault="00C63015" w:rsidP="00D51B7B">
      <w:pPr>
        <w:pStyle w:val="ListParagraph"/>
        <w:numPr>
          <w:ilvl w:val="0"/>
          <w:numId w:val="10"/>
        </w:numPr>
        <w:ind w:right="360"/>
        <w:rPr>
          <w:rFonts w:asciiTheme="minorHAnsi" w:hAnsiTheme="minorHAnsi" w:cstheme="minorHAnsi"/>
        </w:rPr>
      </w:pPr>
      <w:r w:rsidRPr="00C63015">
        <w:rPr>
          <w:rFonts w:asciiTheme="minorHAnsi" w:hAnsiTheme="minorHAnsi" w:cstheme="minorHAnsi"/>
        </w:rPr>
        <w:t>Websites must Include an ‘About Us’ section (content might include governance structure, mission statement, executive leadership list, etc.)</w:t>
      </w:r>
    </w:p>
    <w:p w14:paraId="2607EB72" w14:textId="77777777" w:rsidR="00CF04A8" w:rsidRPr="00CF04A8" w:rsidRDefault="00CF04A8" w:rsidP="00CF04A8">
      <w:pPr>
        <w:rPr>
          <w:rFonts w:asciiTheme="minorHAnsi" w:hAnsiTheme="minorHAnsi" w:cstheme="minorHAnsi"/>
        </w:rPr>
      </w:pPr>
    </w:p>
    <w:p w14:paraId="2EE8766C" w14:textId="77777777" w:rsidR="00992135" w:rsidRDefault="00CF04A8" w:rsidP="00D51B7B">
      <w:pPr>
        <w:ind w:right="360" w:firstLine="360"/>
        <w:rPr>
          <w:rFonts w:asciiTheme="minorHAnsi" w:hAnsiTheme="minorHAnsi" w:cstheme="minorHAnsi"/>
          <w:color w:val="6E297B"/>
        </w:rPr>
      </w:pPr>
      <w:r w:rsidRPr="00CF04A8">
        <w:rPr>
          <w:rFonts w:asciiTheme="minorHAnsi" w:hAnsiTheme="minorHAnsi" w:cstheme="minorHAnsi"/>
          <w:sz w:val="24"/>
          <w:szCs w:val="24"/>
        </w:rPr>
        <w:t>For questions or additional clarification, please contact</w:t>
      </w:r>
      <w:r>
        <w:rPr>
          <w:rFonts w:asciiTheme="minorHAnsi" w:hAnsiTheme="minorHAnsi" w:cstheme="minorHAnsi"/>
          <w:color w:val="6E297B"/>
        </w:rPr>
        <w:t xml:space="preserve"> </w:t>
      </w:r>
      <w:hyperlink r:id="rId9" w:history="1">
        <w:r w:rsidRPr="00767279">
          <w:rPr>
            <w:rStyle w:val="Hyperlink"/>
            <w:rFonts w:asciiTheme="minorHAnsi" w:hAnsiTheme="minorHAnsi" w:cstheme="minorHAnsi"/>
          </w:rPr>
          <w:t>staff@cewd.org</w:t>
        </w:r>
      </w:hyperlink>
      <w:r w:rsidR="00D51B7B">
        <w:rPr>
          <w:rFonts w:asciiTheme="minorHAnsi" w:hAnsiTheme="minorHAnsi" w:cstheme="minorHAnsi"/>
          <w:color w:val="6E297B"/>
        </w:rPr>
        <w:t>.</w:t>
      </w:r>
    </w:p>
    <w:p w14:paraId="40F95C8F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4CA7AC05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44D2B8A6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7212851D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7ABD4F5A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75D034DA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442BB6CD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05ECEE63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2F1D44A1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48572F42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0E9AE87B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7FE6891E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5DEB3C85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03E84ED5" w14:textId="77777777" w:rsidR="00992135" w:rsidRDefault="00992135" w:rsidP="00D51B7B">
      <w:pPr>
        <w:ind w:right="360" w:firstLine="360"/>
        <w:rPr>
          <w:rFonts w:asciiTheme="minorHAnsi" w:hAnsiTheme="minorHAnsi" w:cstheme="minorHAnsi"/>
          <w:color w:val="6E297B"/>
        </w:rPr>
      </w:pPr>
    </w:p>
    <w:p w14:paraId="3B4E9E22" w14:textId="28D2089D" w:rsidR="00C63015" w:rsidRPr="00992135" w:rsidRDefault="00992135" w:rsidP="00992135">
      <w:pPr>
        <w:ind w:right="360" w:firstLine="360"/>
        <w:jc w:val="right"/>
        <w:rPr>
          <w:rFonts w:asciiTheme="minorHAnsi" w:hAnsiTheme="minorHAnsi" w:cstheme="minorHAnsi"/>
          <w:i/>
        </w:rPr>
      </w:pPr>
      <w:r w:rsidRPr="00992135">
        <w:rPr>
          <w:rFonts w:asciiTheme="minorHAnsi" w:hAnsiTheme="minorHAnsi" w:cstheme="minorHAnsi"/>
          <w:i/>
        </w:rPr>
        <w:t>March 2019</w:t>
      </w:r>
      <w:r w:rsidR="00CF04A8" w:rsidRPr="00992135">
        <w:rPr>
          <w:rFonts w:asciiTheme="minorHAnsi" w:hAnsiTheme="minorHAnsi" w:cstheme="minorHAnsi"/>
          <w:i/>
        </w:rPr>
        <w:t xml:space="preserve"> </w:t>
      </w:r>
    </w:p>
    <w:sectPr w:rsidR="00C63015" w:rsidRPr="00992135" w:rsidSect="00D540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7E0E" w14:textId="77777777" w:rsidR="0055512A" w:rsidRDefault="0055512A">
      <w:r>
        <w:separator/>
      </w:r>
    </w:p>
  </w:endnote>
  <w:endnote w:type="continuationSeparator" w:id="0">
    <w:p w14:paraId="30831608" w14:textId="77777777" w:rsidR="0055512A" w:rsidRDefault="0055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1C66" w14:textId="77777777" w:rsidR="00AE4326" w:rsidRDefault="00AE4326">
    <w:pPr>
      <w:framePr w:wrap="around" w:vAnchor="text" w:hAnchor="margin" w:xAlign="center" w:y="1"/>
    </w:pPr>
  </w:p>
  <w:p w14:paraId="5D4A6213" w14:textId="77777777" w:rsidR="00AE4326" w:rsidRDefault="00AE43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73B0" w14:textId="77777777" w:rsidR="00AE4326" w:rsidRDefault="00AE4326">
    <w:pPr>
      <w:framePr w:wrap="around" w:vAnchor="text" w:hAnchor="margin" w:xAlign="center" w:y="1"/>
    </w:pPr>
  </w:p>
  <w:p w14:paraId="4552E1FB" w14:textId="77777777" w:rsidR="00380C65" w:rsidRDefault="00380C65" w:rsidP="00380C65">
    <w:pPr>
      <w:pStyle w:val="Footer"/>
      <w:pBdr>
        <w:top w:val="single" w:sz="8" w:space="1" w:color="54B948"/>
      </w:pBdr>
    </w:pPr>
  </w:p>
  <w:p w14:paraId="17B4391F" w14:textId="77777777" w:rsidR="00AE4326" w:rsidRDefault="004E1CAF" w:rsidP="00D540E0">
    <w:pPr>
      <w:pStyle w:val="Footer"/>
      <w:jc w:val="center"/>
    </w:pPr>
    <w:r>
      <w:rPr>
        <w:noProof/>
      </w:rPr>
      <w:drawing>
        <wp:inline distT="0" distB="0" distL="0" distR="0" wp14:anchorId="6A9E5789" wp14:editId="57911209">
          <wp:extent cx="2457450" cy="171450"/>
          <wp:effectExtent l="0" t="0" r="0" b="0"/>
          <wp:docPr id="2" name="Picture 2" descr="cew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wd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F427" w14:textId="77777777" w:rsidR="00D540E0" w:rsidRDefault="00D540E0" w:rsidP="001412C9">
    <w:pPr>
      <w:pStyle w:val="Footer"/>
      <w:pBdr>
        <w:top w:val="single" w:sz="8" w:space="1" w:color="54B948"/>
      </w:pBdr>
    </w:pPr>
  </w:p>
  <w:p w14:paraId="1E8E3D95" w14:textId="77777777" w:rsidR="00D540E0" w:rsidRDefault="004E1CAF" w:rsidP="00D540E0">
    <w:pPr>
      <w:pStyle w:val="Footer"/>
      <w:jc w:val="center"/>
    </w:pPr>
    <w:r>
      <w:rPr>
        <w:noProof/>
      </w:rPr>
      <w:drawing>
        <wp:inline distT="0" distB="0" distL="0" distR="0" wp14:anchorId="736DD95B" wp14:editId="58385C16">
          <wp:extent cx="2457450" cy="171450"/>
          <wp:effectExtent l="0" t="0" r="0" b="0"/>
          <wp:docPr id="3" name="Picture 3" descr="cew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wd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470C" w14:textId="77777777" w:rsidR="0055512A" w:rsidRDefault="0055512A">
      <w:r>
        <w:separator/>
      </w:r>
    </w:p>
  </w:footnote>
  <w:footnote w:type="continuationSeparator" w:id="0">
    <w:p w14:paraId="16123765" w14:textId="77777777" w:rsidR="0055512A" w:rsidRDefault="0055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5A60" w14:textId="77777777" w:rsidR="002A037E" w:rsidRPr="00D540E0" w:rsidRDefault="00D540E0" w:rsidP="00D540E0">
    <w:pPr>
      <w:pStyle w:val="Header"/>
      <w:pBdr>
        <w:bottom w:val="single" w:sz="8" w:space="4" w:color="92D050"/>
      </w:pBdr>
      <w:tabs>
        <w:tab w:val="clear" w:pos="4320"/>
        <w:tab w:val="clear" w:pos="8640"/>
        <w:tab w:val="right" w:pos="10080"/>
      </w:tabs>
      <w:spacing w:after="360"/>
      <w:rPr>
        <w:rFonts w:ascii="Arial" w:hAnsi="Arial" w:cs="Arial"/>
        <w:color w:val="0070C0"/>
        <w:sz w:val="20"/>
      </w:rPr>
    </w:pPr>
    <w:r>
      <w:rPr>
        <w:rFonts w:ascii="Arial Narrow" w:hAnsi="Arial Narrow" w:cs="Arial"/>
        <w:b/>
        <w:color w:val="0070C0"/>
        <w:sz w:val="20"/>
      </w:rPr>
      <w:t>Title</w:t>
    </w:r>
    <w:r w:rsidRPr="006B78D4">
      <w:rPr>
        <w:rFonts w:ascii="Arial" w:hAnsi="Arial" w:cs="Arial"/>
        <w:b/>
        <w:color w:val="0070C0"/>
        <w:sz w:val="20"/>
      </w:rPr>
      <w:tab/>
    </w:r>
    <w:r w:rsidR="00F86B58" w:rsidRPr="00D540E0">
      <w:rPr>
        <w:rFonts w:ascii="Arial Narrow" w:hAnsi="Arial Narrow" w:cs="Arial"/>
        <w:color w:val="0070C0"/>
        <w:sz w:val="20"/>
      </w:rPr>
      <w:fldChar w:fldCharType="begin"/>
    </w:r>
    <w:r w:rsidRPr="00D540E0">
      <w:rPr>
        <w:rFonts w:ascii="Arial Narrow" w:hAnsi="Arial Narrow" w:cs="Arial"/>
        <w:color w:val="0070C0"/>
        <w:sz w:val="20"/>
      </w:rPr>
      <w:instrText xml:space="preserve"> PAGE   \* MERGEFORMAT </w:instrText>
    </w:r>
    <w:r w:rsidR="00F86B58" w:rsidRPr="00D540E0">
      <w:rPr>
        <w:rFonts w:ascii="Arial Narrow" w:hAnsi="Arial Narrow" w:cs="Arial"/>
        <w:color w:val="0070C0"/>
        <w:sz w:val="20"/>
      </w:rPr>
      <w:fldChar w:fldCharType="separate"/>
    </w:r>
    <w:r>
      <w:rPr>
        <w:rFonts w:ascii="Arial Narrow" w:hAnsi="Arial Narrow" w:cs="Arial"/>
        <w:noProof/>
        <w:color w:val="0070C0"/>
        <w:sz w:val="20"/>
      </w:rPr>
      <w:t>2</w:t>
    </w:r>
    <w:r w:rsidR="00F86B58" w:rsidRPr="00D540E0">
      <w:rPr>
        <w:rFonts w:ascii="Arial Narrow" w:hAnsi="Arial Narrow" w:cs="Arial"/>
        <w:color w:val="0070C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603C" w14:textId="77777777" w:rsidR="00380C65" w:rsidRPr="00D540E0" w:rsidRDefault="00380C65" w:rsidP="00380C65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b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4F4F"/>
    <w:multiLevelType w:val="hybridMultilevel"/>
    <w:tmpl w:val="7FF0A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E1E8C"/>
    <w:multiLevelType w:val="hybridMultilevel"/>
    <w:tmpl w:val="46386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DBF"/>
    <w:multiLevelType w:val="hybridMultilevel"/>
    <w:tmpl w:val="BFB63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10113"/>
    <w:multiLevelType w:val="hybridMultilevel"/>
    <w:tmpl w:val="D6340BDC"/>
    <w:lvl w:ilvl="0" w:tplc="E24AC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297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21AB"/>
    <w:multiLevelType w:val="hybridMultilevel"/>
    <w:tmpl w:val="A7D89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CF7DA1"/>
    <w:multiLevelType w:val="hybridMultilevel"/>
    <w:tmpl w:val="D614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C1C01"/>
    <w:multiLevelType w:val="hybridMultilevel"/>
    <w:tmpl w:val="06A07982"/>
    <w:lvl w:ilvl="0" w:tplc="E24AC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29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84396"/>
    <w:multiLevelType w:val="hybridMultilevel"/>
    <w:tmpl w:val="1CB4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D4545"/>
    <w:multiLevelType w:val="hybridMultilevel"/>
    <w:tmpl w:val="56AC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C86EC4"/>
    <w:multiLevelType w:val="hybridMultilevel"/>
    <w:tmpl w:val="452AB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96"/>
    <w:rsid w:val="000136AC"/>
    <w:rsid w:val="000454BE"/>
    <w:rsid w:val="00061F8C"/>
    <w:rsid w:val="00062343"/>
    <w:rsid w:val="00062816"/>
    <w:rsid w:val="0008774B"/>
    <w:rsid w:val="00087C4A"/>
    <w:rsid w:val="000A20D8"/>
    <w:rsid w:val="000A5AB9"/>
    <w:rsid w:val="000D280A"/>
    <w:rsid w:val="000D4F5B"/>
    <w:rsid w:val="000E62EF"/>
    <w:rsid w:val="001371E2"/>
    <w:rsid w:val="001412C9"/>
    <w:rsid w:val="001810B9"/>
    <w:rsid w:val="00205963"/>
    <w:rsid w:val="002761D6"/>
    <w:rsid w:val="002A037E"/>
    <w:rsid w:val="002B36A3"/>
    <w:rsid w:val="002E5CF8"/>
    <w:rsid w:val="002F5E96"/>
    <w:rsid w:val="003248C8"/>
    <w:rsid w:val="00353283"/>
    <w:rsid w:val="00367611"/>
    <w:rsid w:val="00371260"/>
    <w:rsid w:val="00380C65"/>
    <w:rsid w:val="003A2655"/>
    <w:rsid w:val="003E2732"/>
    <w:rsid w:val="003E306B"/>
    <w:rsid w:val="003E407D"/>
    <w:rsid w:val="0040416E"/>
    <w:rsid w:val="004A2CC3"/>
    <w:rsid w:val="004E1CAF"/>
    <w:rsid w:val="00520786"/>
    <w:rsid w:val="0054464E"/>
    <w:rsid w:val="0055512A"/>
    <w:rsid w:val="00566B43"/>
    <w:rsid w:val="005A5A24"/>
    <w:rsid w:val="005A612A"/>
    <w:rsid w:val="005F7F47"/>
    <w:rsid w:val="006A57C1"/>
    <w:rsid w:val="00707F86"/>
    <w:rsid w:val="007127E3"/>
    <w:rsid w:val="0072786C"/>
    <w:rsid w:val="0074039C"/>
    <w:rsid w:val="007D3F2E"/>
    <w:rsid w:val="007F58F3"/>
    <w:rsid w:val="008058BA"/>
    <w:rsid w:val="00811FE4"/>
    <w:rsid w:val="00813DDE"/>
    <w:rsid w:val="008731C2"/>
    <w:rsid w:val="00886B69"/>
    <w:rsid w:val="008B7B5F"/>
    <w:rsid w:val="008E581C"/>
    <w:rsid w:val="008F122A"/>
    <w:rsid w:val="00904ABE"/>
    <w:rsid w:val="009265BC"/>
    <w:rsid w:val="00941938"/>
    <w:rsid w:val="00972FF3"/>
    <w:rsid w:val="00992135"/>
    <w:rsid w:val="009A2AB0"/>
    <w:rsid w:val="009A444F"/>
    <w:rsid w:val="009D5207"/>
    <w:rsid w:val="009D61B4"/>
    <w:rsid w:val="00A207CC"/>
    <w:rsid w:val="00A46BA2"/>
    <w:rsid w:val="00A46E4D"/>
    <w:rsid w:val="00A90495"/>
    <w:rsid w:val="00AD5DF0"/>
    <w:rsid w:val="00AE4326"/>
    <w:rsid w:val="00B450E6"/>
    <w:rsid w:val="00BB25CC"/>
    <w:rsid w:val="00BC5B29"/>
    <w:rsid w:val="00BD29DB"/>
    <w:rsid w:val="00BE0DF9"/>
    <w:rsid w:val="00C10D52"/>
    <w:rsid w:val="00C63015"/>
    <w:rsid w:val="00C76ACB"/>
    <w:rsid w:val="00C94CAE"/>
    <w:rsid w:val="00CF04A8"/>
    <w:rsid w:val="00D12FB9"/>
    <w:rsid w:val="00D51B7B"/>
    <w:rsid w:val="00D540E0"/>
    <w:rsid w:val="00D86E03"/>
    <w:rsid w:val="00DB168E"/>
    <w:rsid w:val="00DF6D0C"/>
    <w:rsid w:val="00E14441"/>
    <w:rsid w:val="00E51E95"/>
    <w:rsid w:val="00E859BC"/>
    <w:rsid w:val="00E949F0"/>
    <w:rsid w:val="00EA3B8E"/>
    <w:rsid w:val="00EA4C3C"/>
    <w:rsid w:val="00EF0743"/>
    <w:rsid w:val="00F02559"/>
    <w:rsid w:val="00F271A1"/>
    <w:rsid w:val="00F41E9F"/>
    <w:rsid w:val="00F469AA"/>
    <w:rsid w:val="00F558A7"/>
    <w:rsid w:val="00F84043"/>
    <w:rsid w:val="00F86B58"/>
    <w:rsid w:val="00FB0BB3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4F3C37"/>
  <w15:docId w15:val="{7CB8397C-9EA3-476A-9E5C-5606578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51E95"/>
    <w:rPr>
      <w:sz w:val="23"/>
    </w:rPr>
  </w:style>
  <w:style w:type="paragraph" w:styleId="Heading1">
    <w:name w:val="heading 1"/>
    <w:next w:val="Normal"/>
    <w:qFormat/>
    <w:rsid w:val="0074039C"/>
    <w:pPr>
      <w:keepNext/>
      <w:spacing w:before="720" w:after="120"/>
      <w:outlineLvl w:val="0"/>
    </w:pPr>
    <w:rPr>
      <w:rFonts w:ascii="Arial Narrow" w:hAnsi="Arial Narrow"/>
      <w:b/>
      <w:sz w:val="56"/>
    </w:rPr>
  </w:style>
  <w:style w:type="paragraph" w:styleId="Heading2">
    <w:name w:val="heading 2"/>
    <w:next w:val="Normal"/>
    <w:qFormat/>
    <w:rsid w:val="00E51E95"/>
    <w:pPr>
      <w:keepNext/>
      <w:outlineLvl w:val="1"/>
    </w:pPr>
    <w:rPr>
      <w:rFonts w:ascii="Arial Narrow" w:hAnsi="Arial Narrow"/>
      <w:sz w:val="40"/>
    </w:rPr>
  </w:style>
  <w:style w:type="paragraph" w:styleId="Heading3">
    <w:name w:val="heading 3"/>
    <w:basedOn w:val="Normal"/>
    <w:next w:val="Normal"/>
    <w:qFormat/>
    <w:rsid w:val="00E51E95"/>
    <w:pPr>
      <w:keepNext/>
      <w:outlineLvl w:val="2"/>
    </w:pPr>
    <w:rPr>
      <w:i/>
      <w:iCs/>
    </w:rPr>
  </w:style>
  <w:style w:type="paragraph" w:styleId="Heading5">
    <w:name w:val="heading 5"/>
    <w:aliases w:val="subhead"/>
    <w:basedOn w:val="Normal"/>
    <w:next w:val="Normal"/>
    <w:qFormat/>
    <w:rsid w:val="00D540E0"/>
    <w:pPr>
      <w:keepNext/>
      <w:keepLines/>
      <w:widowControl w:val="0"/>
      <w:spacing w:before="240" w:after="120"/>
      <w:outlineLvl w:val="4"/>
    </w:pPr>
    <w:rPr>
      <w:rFonts w:ascii="Arial Narrow" w:hAnsi="Arial Narrow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51E95"/>
    <w:pPr>
      <w:ind w:left="144" w:hanging="144"/>
    </w:pPr>
    <w:rPr>
      <w:sz w:val="20"/>
    </w:rPr>
  </w:style>
  <w:style w:type="character" w:styleId="FootnoteReference">
    <w:name w:val="footnote reference"/>
    <w:basedOn w:val="DefaultParagraphFont"/>
    <w:semiHidden/>
    <w:rsid w:val="00E51E95"/>
    <w:rPr>
      <w:vertAlign w:val="superscript"/>
    </w:rPr>
  </w:style>
  <w:style w:type="paragraph" w:styleId="Header">
    <w:name w:val="header"/>
    <w:basedOn w:val="Normal"/>
    <w:rsid w:val="002A0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A03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37E"/>
  </w:style>
  <w:style w:type="paragraph" w:customStyle="1" w:styleId="Headline">
    <w:name w:val="*Headline"/>
    <w:qFormat/>
    <w:rsid w:val="00D540E0"/>
    <w:pPr>
      <w:spacing w:before="720" w:after="120"/>
    </w:pPr>
    <w:rPr>
      <w:rFonts w:ascii="Arial Narrow" w:hAnsi="Arial Narrow"/>
      <w:b/>
      <w:noProof/>
      <w:sz w:val="56"/>
    </w:rPr>
  </w:style>
  <w:style w:type="paragraph" w:customStyle="1" w:styleId="subhead">
    <w:name w:val="*subhead"/>
    <w:qFormat/>
    <w:rsid w:val="00D540E0"/>
    <w:pPr>
      <w:spacing w:before="240" w:after="120"/>
    </w:pPr>
    <w:rPr>
      <w:rFonts w:ascii="Arial Narrow" w:hAnsi="Arial Narrow"/>
      <w:b/>
      <w:color w:val="000000"/>
      <w:sz w:val="28"/>
    </w:rPr>
  </w:style>
  <w:style w:type="paragraph" w:customStyle="1" w:styleId="text">
    <w:name w:val="*text"/>
    <w:qFormat/>
    <w:rsid w:val="00D540E0"/>
    <w:pPr>
      <w:spacing w:after="120"/>
    </w:pPr>
    <w:rPr>
      <w:rFonts w:cs="Arial"/>
      <w:sz w:val="23"/>
    </w:rPr>
  </w:style>
  <w:style w:type="character" w:customStyle="1" w:styleId="FooterChar">
    <w:name w:val="Footer Char"/>
    <w:basedOn w:val="DefaultParagraphFont"/>
    <w:link w:val="Footer"/>
    <w:rsid w:val="00D540E0"/>
    <w:rPr>
      <w:sz w:val="23"/>
    </w:rPr>
  </w:style>
  <w:style w:type="paragraph" w:styleId="ListParagraph">
    <w:name w:val="List Paragraph"/>
    <w:basedOn w:val="Normal"/>
    <w:uiPriority w:val="34"/>
    <w:qFormat/>
    <w:rsid w:val="00F469AA"/>
    <w:pPr>
      <w:ind w:left="720"/>
      <w:contextualSpacing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D61B4"/>
    <w:rPr>
      <w:color w:val="0000FF"/>
      <w:u w:val="single"/>
    </w:rPr>
  </w:style>
  <w:style w:type="paragraph" w:customStyle="1" w:styleId="Default">
    <w:name w:val="Default"/>
    <w:rsid w:val="008B7B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D280A"/>
    <w:rPr>
      <w:rFonts w:ascii="Calibri" w:eastAsia="Calibri" w:hAnsi="Calibri"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80A"/>
    <w:rPr>
      <w:rFonts w:ascii="Calibri" w:eastAsia="Calibri" w:hAnsi="Calibri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C63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30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rsid w:val="00CF0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ff@cewd.or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Source Review</vt:lpstr>
    </vt:vector>
  </TitlesOfParts>
  <Company>Edison Electric Institute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Source Review</dc:title>
  <dc:creator>Support Desk</dc:creator>
  <cp:lastModifiedBy>Beth Britt</cp:lastModifiedBy>
  <cp:revision>4</cp:revision>
  <cp:lastPrinted>2015-07-10T22:40:00Z</cp:lastPrinted>
  <dcterms:created xsi:type="dcterms:W3CDTF">2019-03-22T21:34:00Z</dcterms:created>
  <dcterms:modified xsi:type="dcterms:W3CDTF">2019-03-22T21:35:00Z</dcterms:modified>
</cp:coreProperties>
</file>